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50" w:rsidRDefault="002D5350" w:rsidP="002D5350">
      <w:pPr>
        <w:spacing w:after="0" w:line="240" w:lineRule="auto"/>
        <w:rPr>
          <w:rFonts w:ascii="Times New Roman" w:hAnsi="Times New Roman"/>
          <w:sz w:val="24"/>
        </w:rPr>
      </w:pPr>
      <w:r>
        <w:rPr>
          <w:rFonts w:ascii="Times New Roman" w:hAnsi="Times New Roman"/>
          <w:spacing w:val="-1"/>
          <w:sz w:val="24"/>
        </w:rPr>
        <w:t xml:space="preserve">                                         </w:t>
      </w:r>
      <w:r w:rsidR="007D08D8">
        <w:rPr>
          <w:rFonts w:ascii="Times New Roman" w:hAnsi="Times New Roman"/>
          <w:sz w:val="24"/>
        </w:rPr>
        <w:t xml:space="preserve">                      </w:t>
      </w:r>
      <w:r>
        <w:rPr>
          <w:rFonts w:ascii="Times New Roman" w:hAnsi="Times New Roman"/>
          <w:noProof/>
          <w:color w:val="0C0C0C"/>
          <w:sz w:val="20"/>
        </w:rPr>
        <w:drawing>
          <wp:inline distT="0" distB="0" distL="0" distR="0" wp14:anchorId="21D7A1D6" wp14:editId="68685147">
            <wp:extent cx="971803" cy="971803"/>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rcRect/>
                    <a:stretch/>
                  </pic:blipFill>
                  <pic:spPr>
                    <a:xfrm>
                      <a:off x="0" y="0"/>
                      <a:ext cx="971803" cy="971803"/>
                    </a:xfrm>
                    <a:prstGeom prst="rect">
                      <a:avLst/>
                    </a:prstGeom>
                  </pic:spPr>
                </pic:pic>
              </a:graphicData>
            </a:graphic>
          </wp:inline>
        </w:drawing>
      </w:r>
      <w:r>
        <w:rPr>
          <w:rFonts w:ascii="Times New Roman" w:hAnsi="Times New Roman"/>
          <w:sz w:val="24"/>
        </w:rPr>
        <w:t xml:space="preserve">                                        </w:t>
      </w:r>
    </w:p>
    <w:p w:rsidR="00FD1599" w:rsidRPr="002D5350" w:rsidRDefault="00FD1599" w:rsidP="002D5350">
      <w:pPr>
        <w:spacing w:after="0" w:line="240" w:lineRule="auto"/>
        <w:rPr>
          <w:rFonts w:ascii="Times New Roman" w:hAnsi="Times New Roman"/>
          <w:spacing w:val="-1"/>
          <w:sz w:val="24"/>
        </w:rPr>
      </w:pPr>
    </w:p>
    <w:p w:rsidR="002D5350" w:rsidRDefault="002D5350" w:rsidP="002D5350">
      <w:pPr>
        <w:ind w:right="-284"/>
        <w:rPr>
          <w:rFonts w:ascii="Times New Roman" w:hAnsi="Times New Roman"/>
          <w:b/>
          <w:caps/>
          <w:sz w:val="28"/>
        </w:rPr>
      </w:pPr>
      <w:r>
        <w:rPr>
          <w:rFonts w:ascii="Times New Roman" w:hAnsi="Times New Roman"/>
          <w:b/>
          <w:caps/>
          <w:sz w:val="28"/>
        </w:rPr>
        <w:t>СОВЕТ ГАГАРИНСКОГО МУНИЦИПАЛЬНОГО ОКРУГА IiI СОЗЫВА</w:t>
      </w:r>
    </w:p>
    <w:p w:rsidR="00FD1599" w:rsidRPr="00FD1599" w:rsidRDefault="00FD1599" w:rsidP="00FD1599">
      <w:pPr>
        <w:widowControl w:val="0"/>
        <w:shd w:val="clear" w:color="auto" w:fill="FFFFFF"/>
        <w:suppressAutoHyphens/>
        <w:autoSpaceDE w:val="0"/>
        <w:spacing w:after="0" w:line="240" w:lineRule="auto"/>
        <w:jc w:val="center"/>
        <w:rPr>
          <w:rFonts w:ascii="Times New Roman" w:eastAsia="Calibri" w:hAnsi="Times New Roman"/>
          <w:b/>
          <w:color w:val="auto"/>
          <w:sz w:val="27"/>
          <w:szCs w:val="27"/>
        </w:rPr>
      </w:pPr>
      <w:r w:rsidRPr="00FD1599">
        <w:rPr>
          <w:rFonts w:ascii="Times New Roman" w:eastAsia="Calibri" w:hAnsi="Times New Roman"/>
          <w:b/>
          <w:color w:val="auto"/>
          <w:sz w:val="27"/>
          <w:szCs w:val="27"/>
        </w:rPr>
        <w:t>Р Е Ш Е Н И Е</w:t>
      </w:r>
    </w:p>
    <w:p w:rsidR="00FD1599" w:rsidRPr="00FD1599" w:rsidRDefault="00FD1599" w:rsidP="00FD1599">
      <w:pPr>
        <w:tabs>
          <w:tab w:val="center" w:pos="6164"/>
          <w:tab w:val="right" w:pos="10205"/>
        </w:tabs>
        <w:spacing w:after="0" w:line="240" w:lineRule="auto"/>
        <w:ind w:firstLine="567"/>
        <w:rPr>
          <w:rFonts w:ascii="Times New Roman" w:hAnsi="Times New Roman"/>
          <w:b/>
          <w:bCs/>
          <w:caps/>
          <w:color w:val="auto"/>
          <w:sz w:val="28"/>
          <w:szCs w:val="28"/>
          <w:lang w:eastAsia="uk-UA"/>
        </w:rPr>
      </w:pPr>
      <w:r>
        <w:rPr>
          <w:rFonts w:ascii="Times New Roman" w:hAnsi="Times New Roman"/>
          <w:b/>
          <w:bCs/>
          <w:caps/>
          <w:color w:val="auto"/>
          <w:sz w:val="28"/>
          <w:szCs w:val="28"/>
          <w:lang w:eastAsia="uk-UA"/>
        </w:rPr>
        <w:t xml:space="preserve">                                                   </w:t>
      </w:r>
      <w:r w:rsidRPr="00FD1599">
        <w:rPr>
          <w:rFonts w:ascii="Times New Roman" w:hAnsi="Times New Roman"/>
          <w:b/>
          <w:bCs/>
          <w:caps/>
          <w:color w:val="auto"/>
          <w:sz w:val="28"/>
          <w:szCs w:val="28"/>
          <w:lang w:val="en-US" w:eastAsia="uk-UA"/>
        </w:rPr>
        <w:t>ii</w:t>
      </w:r>
      <w:r>
        <w:rPr>
          <w:rFonts w:ascii="Times New Roman" w:hAnsi="Times New Roman"/>
          <w:b/>
          <w:bCs/>
          <w:caps/>
          <w:color w:val="auto"/>
          <w:sz w:val="28"/>
          <w:szCs w:val="28"/>
          <w:lang w:val="en-US" w:eastAsia="uk-UA"/>
        </w:rPr>
        <w:t>i</w:t>
      </w:r>
      <w:r w:rsidRPr="00FD1599">
        <w:rPr>
          <w:rFonts w:ascii="Times New Roman" w:hAnsi="Times New Roman"/>
          <w:b/>
          <w:bCs/>
          <w:caps/>
          <w:color w:val="auto"/>
          <w:sz w:val="28"/>
          <w:szCs w:val="28"/>
          <w:lang w:eastAsia="uk-UA"/>
        </w:rPr>
        <w:t xml:space="preserve"> СЕССИЯ</w:t>
      </w:r>
    </w:p>
    <w:p w:rsidR="00FD1599" w:rsidRPr="00FD1599" w:rsidRDefault="00FD1599" w:rsidP="00FD1599">
      <w:pPr>
        <w:widowControl w:val="0"/>
        <w:shd w:val="clear" w:color="auto" w:fill="FFFFFF"/>
        <w:suppressAutoHyphens/>
        <w:autoSpaceDE w:val="0"/>
        <w:spacing w:after="0" w:line="240" w:lineRule="auto"/>
        <w:jc w:val="center"/>
        <w:rPr>
          <w:rFonts w:ascii="Times New Roman" w:eastAsia="Calibri" w:hAnsi="Times New Roman"/>
          <w:b/>
          <w:color w:val="auto"/>
          <w:sz w:val="27"/>
          <w:szCs w:val="27"/>
        </w:rPr>
      </w:pPr>
    </w:p>
    <w:p w:rsidR="00FD1599" w:rsidRPr="00FD1599" w:rsidRDefault="00FD1599" w:rsidP="00FD1599">
      <w:pPr>
        <w:spacing w:after="0" w:line="240" w:lineRule="auto"/>
        <w:rPr>
          <w:rFonts w:ascii="Times New Roman" w:eastAsia="Calibri" w:hAnsi="Times New Roman"/>
          <w:b/>
          <w:color w:val="auto"/>
          <w:sz w:val="27"/>
          <w:szCs w:val="27"/>
        </w:rPr>
      </w:pPr>
      <w:r>
        <w:rPr>
          <w:rFonts w:ascii="Times New Roman" w:eastAsia="Calibri" w:hAnsi="Times New Roman"/>
          <w:b/>
          <w:color w:val="auto"/>
          <w:sz w:val="27"/>
          <w:szCs w:val="27"/>
        </w:rPr>
        <w:t>05 ДЕКАБРЯ</w:t>
      </w:r>
      <w:r w:rsidRPr="00FD1599">
        <w:rPr>
          <w:rFonts w:ascii="Times New Roman" w:eastAsia="Calibri" w:hAnsi="Times New Roman"/>
          <w:b/>
          <w:color w:val="auto"/>
          <w:sz w:val="27"/>
          <w:szCs w:val="27"/>
        </w:rPr>
        <w:t xml:space="preserve"> 2024 Г.</w:t>
      </w:r>
      <w:r w:rsidRPr="00FD1599">
        <w:rPr>
          <w:rFonts w:ascii="Times New Roman" w:eastAsia="Calibri" w:hAnsi="Times New Roman"/>
          <w:b/>
          <w:color w:val="auto"/>
          <w:sz w:val="27"/>
          <w:szCs w:val="27"/>
        </w:rPr>
        <w:tab/>
        <w:t xml:space="preserve">                        </w:t>
      </w:r>
      <w:r>
        <w:rPr>
          <w:rFonts w:ascii="Times New Roman" w:eastAsia="Calibri" w:hAnsi="Times New Roman"/>
          <w:b/>
          <w:color w:val="auto"/>
          <w:sz w:val="27"/>
          <w:szCs w:val="27"/>
        </w:rPr>
        <w:t>№ 211</w:t>
      </w:r>
      <w:r w:rsidRPr="00FD1599">
        <w:rPr>
          <w:rFonts w:ascii="Times New Roman" w:eastAsia="Calibri" w:hAnsi="Times New Roman"/>
          <w:b/>
          <w:color w:val="auto"/>
          <w:sz w:val="27"/>
          <w:szCs w:val="27"/>
        </w:rPr>
        <w:t xml:space="preserve">                              Г.СЕВАСТОПОЛЬ</w:t>
      </w:r>
    </w:p>
    <w:p w:rsidR="002D5350" w:rsidRDefault="002D5350" w:rsidP="002D5350">
      <w:pPr>
        <w:spacing w:after="0" w:line="240" w:lineRule="auto"/>
        <w:jc w:val="center"/>
        <w:rPr>
          <w:rFonts w:ascii="Times New Roman" w:hAnsi="Times New Roman"/>
          <w:b/>
          <w:sz w:val="28"/>
        </w:rPr>
      </w:pP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и дополнений </w:t>
      </w: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 xml:space="preserve">в Устав внутригородского муниципального </w:t>
      </w: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 xml:space="preserve">образования города Севастополя Гагаринский </w:t>
      </w:r>
    </w:p>
    <w:p w:rsidR="002D5350" w:rsidRDefault="002D5350" w:rsidP="002D5350">
      <w:pPr>
        <w:spacing w:after="0" w:line="240" w:lineRule="auto"/>
        <w:jc w:val="center"/>
        <w:rPr>
          <w:rFonts w:ascii="Times New Roman" w:hAnsi="Times New Roman"/>
          <w:b/>
          <w:sz w:val="28"/>
        </w:rPr>
      </w:pPr>
      <w:r>
        <w:rPr>
          <w:rFonts w:ascii="Times New Roman" w:hAnsi="Times New Roman"/>
          <w:b/>
          <w:sz w:val="28"/>
        </w:rPr>
        <w:t>муниципальный округ</w:t>
      </w:r>
    </w:p>
    <w:p w:rsidR="002D5350" w:rsidRDefault="002D5350" w:rsidP="002D5350">
      <w:pPr>
        <w:spacing w:after="0" w:line="240" w:lineRule="auto"/>
        <w:jc w:val="center"/>
        <w:rPr>
          <w:rFonts w:ascii="Times New Roman" w:hAnsi="Times New Roman"/>
          <w:b/>
          <w:sz w:val="28"/>
        </w:rPr>
      </w:pPr>
    </w:p>
    <w:p w:rsidR="002D5350" w:rsidRDefault="002D5350" w:rsidP="002D5350">
      <w:pPr>
        <w:spacing w:after="0" w:line="240" w:lineRule="auto"/>
        <w:ind w:firstLine="708"/>
        <w:jc w:val="both"/>
        <w:rPr>
          <w:rFonts w:ascii="Times New Roman" w:hAnsi="Times New Roman"/>
          <w:sz w:val="28"/>
        </w:rPr>
      </w:pPr>
      <w:r>
        <w:rPr>
          <w:rFonts w:ascii="Times New Roman" w:hAnsi="Times New Roman"/>
          <w:sz w:val="28"/>
        </w:rPr>
        <w:t xml:space="preserve">В соответствии с федеральными законами от 06 октября 2003 </w:t>
      </w:r>
      <w:r w:rsidR="00F22EC0">
        <w:rPr>
          <w:rFonts w:ascii="Times New Roman" w:hAnsi="Times New Roman"/>
          <w:sz w:val="28"/>
        </w:rPr>
        <w:t>г.</w:t>
      </w:r>
      <w:r>
        <w:rPr>
          <w:rFonts w:ascii="Times New Roman" w:hAnsi="Times New Roman"/>
          <w:sz w:val="28"/>
        </w:rPr>
        <w:t xml:space="preserve">  </w:t>
      </w:r>
      <w:r w:rsidR="00F22EC0">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Российской Федерации», от 02 марта 2007 </w:t>
      </w:r>
      <w:r w:rsidR="00F22EC0">
        <w:rPr>
          <w:rFonts w:ascii="Times New Roman" w:hAnsi="Times New Roman"/>
          <w:sz w:val="28"/>
        </w:rPr>
        <w:t>г.</w:t>
      </w:r>
      <w:r>
        <w:rPr>
          <w:rFonts w:ascii="Times New Roman" w:hAnsi="Times New Roman"/>
          <w:sz w:val="28"/>
        </w:rPr>
        <w:t xml:space="preserve"> № 25-ФЗ «О муниципальной службе в Российской Федерации» от 15 мая 2024</w:t>
      </w:r>
      <w:r w:rsidR="00F22EC0">
        <w:rPr>
          <w:rFonts w:ascii="Times New Roman" w:hAnsi="Times New Roman"/>
          <w:sz w:val="28"/>
        </w:rPr>
        <w:t xml:space="preserve"> г.</w:t>
      </w:r>
      <w:r>
        <w:rPr>
          <w:rFonts w:ascii="Times New Roman" w:hAnsi="Times New Roman"/>
          <w:sz w:val="28"/>
        </w:rPr>
        <w:t xml:space="preserve">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города Севастополя </w:t>
      </w:r>
      <w:r w:rsidR="00CC4024">
        <w:rPr>
          <w:rFonts w:ascii="Times New Roman" w:hAnsi="Times New Roman"/>
          <w:sz w:val="28"/>
        </w:rPr>
        <w:t xml:space="preserve">                    </w:t>
      </w:r>
      <w:r>
        <w:rPr>
          <w:rFonts w:ascii="Times New Roman" w:hAnsi="Times New Roman"/>
          <w:sz w:val="28"/>
        </w:rPr>
        <w:t xml:space="preserve">от 30 декабря  2014 г. № 102-ЗС «О местном самоуправлении в городе Севастополе», </w:t>
      </w:r>
      <w:r>
        <w:rPr>
          <w:rFonts w:ascii="Times New Roman" w:hAnsi="Times New Roman"/>
          <w:color w:val="22272F"/>
          <w:sz w:val="28"/>
          <w:highlight w:val="white"/>
        </w:rPr>
        <w:t>Уставом</w:t>
      </w:r>
      <w:r>
        <w:rPr>
          <w:rFonts w:ascii="Times New Roman" w:hAnsi="Times New Roman"/>
          <w:sz w:val="28"/>
        </w:rPr>
        <w:t xml:space="preserve">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w:t>
      </w:r>
      <w:r w:rsidR="00F22EC0">
        <w:rPr>
          <w:rFonts w:ascii="Times New Roman" w:hAnsi="Times New Roman"/>
          <w:sz w:val="28"/>
        </w:rPr>
        <w:t xml:space="preserve"> г.</w:t>
      </w:r>
      <w:r>
        <w:rPr>
          <w:rFonts w:ascii="Times New Roman" w:hAnsi="Times New Roman"/>
          <w:sz w:val="28"/>
        </w:rPr>
        <w:t xml:space="preserve"> № 17</w:t>
      </w:r>
      <w:r w:rsidR="00F22EC0">
        <w:rPr>
          <w:rFonts w:ascii="Times New Roman" w:hAnsi="Times New Roman"/>
          <w:sz w:val="28"/>
        </w:rPr>
        <w:t xml:space="preserve"> </w:t>
      </w:r>
      <w:r>
        <w:rPr>
          <w:rFonts w:ascii="Times New Roman" w:hAnsi="Times New Roman"/>
          <w:sz w:val="28"/>
        </w:rPr>
        <w:t>«О принятии Устава внутригородского муниципального образования города Севастополя Гагаринский муниципальный округ», c целью приведения в соответствие с законодательством Российской Федерации и рассмотрев письмо прокурора Гагаринского района</w:t>
      </w:r>
      <w:r w:rsidR="00FD1599">
        <w:rPr>
          <w:rFonts w:ascii="Times New Roman" w:hAnsi="Times New Roman"/>
          <w:sz w:val="28"/>
        </w:rPr>
        <w:t xml:space="preserve"> </w:t>
      </w:r>
      <w:r>
        <w:rPr>
          <w:rFonts w:ascii="Times New Roman" w:hAnsi="Times New Roman"/>
          <w:sz w:val="28"/>
        </w:rPr>
        <w:t>от 07 июня 2024 г.</w:t>
      </w:r>
      <w:r w:rsidR="00F22EC0">
        <w:rPr>
          <w:rFonts w:ascii="Times New Roman" w:hAnsi="Times New Roman"/>
          <w:sz w:val="28"/>
        </w:rPr>
        <w:t xml:space="preserve"> </w:t>
      </w:r>
      <w:r>
        <w:rPr>
          <w:rFonts w:ascii="Times New Roman" w:hAnsi="Times New Roman"/>
          <w:sz w:val="28"/>
        </w:rPr>
        <w:t xml:space="preserve">№ 7-03-2024/3030-24-20670003, </w:t>
      </w:r>
      <w:r w:rsidR="00E34AB5">
        <w:rPr>
          <w:rFonts w:ascii="Times New Roman" w:hAnsi="Times New Roman"/>
          <w:sz w:val="28"/>
        </w:rPr>
        <w:t xml:space="preserve">                     </w:t>
      </w:r>
      <w:bookmarkStart w:id="0" w:name="_GoBack"/>
      <w:bookmarkEnd w:id="0"/>
      <w:r>
        <w:rPr>
          <w:rFonts w:ascii="Times New Roman" w:hAnsi="Times New Roman"/>
          <w:sz w:val="28"/>
        </w:rPr>
        <w:t xml:space="preserve">Совет Гагаринского муниципального округа </w:t>
      </w:r>
    </w:p>
    <w:p w:rsidR="002D5350" w:rsidRDefault="002D5350" w:rsidP="002D5350">
      <w:pPr>
        <w:spacing w:after="0" w:line="240" w:lineRule="auto"/>
        <w:ind w:firstLine="708"/>
        <w:jc w:val="both"/>
        <w:rPr>
          <w:rFonts w:ascii="Times New Roman" w:hAnsi="Times New Roman"/>
          <w:sz w:val="28"/>
        </w:rPr>
      </w:pPr>
    </w:p>
    <w:p w:rsidR="002D5350" w:rsidRDefault="002D5350" w:rsidP="002D5350">
      <w:pPr>
        <w:ind w:firstLine="720"/>
        <w:jc w:val="center"/>
        <w:rPr>
          <w:rFonts w:ascii="Times New Roman" w:hAnsi="Times New Roman"/>
          <w:b/>
          <w:sz w:val="28"/>
        </w:rPr>
      </w:pPr>
      <w:r>
        <w:rPr>
          <w:rFonts w:ascii="Times New Roman" w:hAnsi="Times New Roman"/>
          <w:b/>
          <w:sz w:val="28"/>
        </w:rPr>
        <w:t>Р Е Ш И Л:</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1. Внести в Устав внутригородского муниципального образования города Севастополя Гагаринский муниципальный округ следующие изменения и дополнения:</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1.1. статью 32 Устава дополнить</w:t>
      </w:r>
      <w:r w:rsidRPr="009A11FC">
        <w:t xml:space="preserve"> </w:t>
      </w:r>
      <w:r w:rsidRPr="009A11FC">
        <w:rPr>
          <w:rFonts w:ascii="Times New Roman" w:hAnsi="Times New Roman"/>
          <w:sz w:val="28"/>
        </w:rPr>
        <w:t xml:space="preserve">частями </w:t>
      </w:r>
      <w:r>
        <w:rPr>
          <w:rFonts w:ascii="Times New Roman" w:hAnsi="Times New Roman"/>
          <w:sz w:val="28"/>
        </w:rPr>
        <w:t xml:space="preserve">5, </w:t>
      </w:r>
      <w:r w:rsidRPr="009A11FC">
        <w:rPr>
          <w:rFonts w:ascii="Times New Roman" w:hAnsi="Times New Roman"/>
          <w:sz w:val="28"/>
        </w:rPr>
        <w:t>6, 7, 8 следующего содержания</w:t>
      </w:r>
      <w:r>
        <w:rPr>
          <w:rFonts w:ascii="Times New Roman" w:hAnsi="Times New Roman"/>
          <w:sz w:val="28"/>
        </w:rPr>
        <w:t>:</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«5. В случае досрочного прекращения полномочий Главы Гагаринского муниципального округа избрание Главы Гагаринского муниципального округа, избираемого Советом Гагаринского муниципального округа из своего состава, осуществляется не позднее чем через шесть месяцев со дня такого прекращения полномочий.</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lastRenderedPageBreak/>
        <w:t>При этом если до истечения срока полномочий Совета Гагаринского муниципального округа осталось менее шести месяцев, избрание Главы Гагаринского муниципального округа из состава Совета Гагаринского муниципального округа осуществляется на первом заседании Совета Гагаринского муниципального округа нового созыва.</w:t>
      </w:r>
    </w:p>
    <w:p w:rsidR="002D5350" w:rsidRDefault="002D5350" w:rsidP="002D5350">
      <w:pPr>
        <w:pStyle w:val="af5"/>
        <w:spacing w:beforeAutospacing="0" w:after="0" w:afterAutospacing="0" w:line="288" w:lineRule="atLeast"/>
        <w:ind w:firstLine="540"/>
        <w:jc w:val="both"/>
        <w:rPr>
          <w:sz w:val="28"/>
        </w:rPr>
      </w:pPr>
      <w:r>
        <w:rPr>
          <w:sz w:val="28"/>
        </w:rPr>
        <w:t xml:space="preserve">   6. В случае досрочного прекращения полномочий</w:t>
      </w:r>
      <w:r>
        <w:t xml:space="preserve"> </w:t>
      </w:r>
      <w:r>
        <w:rPr>
          <w:sz w:val="28"/>
        </w:rPr>
        <w:t xml:space="preserve">Главы Гагаринского </w:t>
      </w:r>
      <w:r w:rsidRPr="005E4619">
        <w:rPr>
          <w:sz w:val="28"/>
          <w:szCs w:val="28"/>
        </w:rPr>
        <w:t xml:space="preserve">муниципального округа </w:t>
      </w:r>
      <w:r w:rsidRPr="00C25DDB">
        <w:rPr>
          <w:color w:val="auto"/>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5E4619">
        <w:rPr>
          <w:color w:val="auto"/>
          <w:sz w:val="28"/>
          <w:szCs w:val="28"/>
        </w:rPr>
        <w:t xml:space="preserve"> </w:t>
      </w:r>
      <w:r w:rsidRPr="005E4619">
        <w:rPr>
          <w:sz w:val="28"/>
          <w:szCs w:val="28"/>
        </w:rPr>
        <w:t>его</w:t>
      </w:r>
      <w:r>
        <w:rPr>
          <w:sz w:val="28"/>
        </w:rPr>
        <w:t xml:space="preserve"> полномочия исполняет заместитель председателя Совета Гагаринского муниципального округа.</w:t>
      </w:r>
    </w:p>
    <w:p w:rsidR="002D5350" w:rsidRDefault="002D5350" w:rsidP="002D5350">
      <w:pPr>
        <w:spacing w:after="0" w:line="240" w:lineRule="auto"/>
        <w:ind w:firstLine="851"/>
        <w:jc w:val="both"/>
        <w:rPr>
          <w:rFonts w:ascii="Times New Roman" w:hAnsi="Times New Roman"/>
          <w:sz w:val="28"/>
        </w:rPr>
      </w:pPr>
      <w:r w:rsidRPr="00C25DDB">
        <w:rPr>
          <w:rFonts w:ascii="Times New Roman" w:hAnsi="Times New Roman"/>
          <w:sz w:val="28"/>
        </w:rPr>
        <w:t>7. В случае временного отсутствия</w:t>
      </w:r>
      <w:r>
        <w:rPr>
          <w:rFonts w:ascii="Times New Roman" w:hAnsi="Times New Roman"/>
          <w:sz w:val="28"/>
        </w:rPr>
        <w:t xml:space="preserve"> Главы</w:t>
      </w:r>
      <w:r>
        <w:t xml:space="preserve"> </w:t>
      </w:r>
      <w:r>
        <w:rPr>
          <w:rFonts w:ascii="Times New Roman" w:hAnsi="Times New Roman"/>
          <w:sz w:val="28"/>
        </w:rPr>
        <w:t>Гагаринского муниципального округа по причине временной нетрудоспособности, отпуска, служебной командировки, его полномочия Главы внутригородского муниципального образования, исполняющего полномочия председателя Совета исполняет</w:t>
      </w:r>
      <w:r>
        <w:t xml:space="preserve"> </w:t>
      </w:r>
      <w:r>
        <w:rPr>
          <w:rFonts w:ascii="Times New Roman" w:hAnsi="Times New Roman"/>
          <w:sz w:val="28"/>
        </w:rPr>
        <w:t xml:space="preserve">заместитель председателя Совета Гагаринского муниципального округа. </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 xml:space="preserve">Полномочия Главы местной администрации </w:t>
      </w:r>
      <w:r w:rsidRPr="00C25DDB">
        <w:rPr>
          <w:rFonts w:ascii="Times New Roman" w:hAnsi="Times New Roman"/>
          <w:sz w:val="28"/>
        </w:rPr>
        <w:t>в случаях, предусмотренных первым абзацем настоящей части,</w:t>
      </w:r>
      <w:r>
        <w:rPr>
          <w:rFonts w:ascii="Times New Roman" w:hAnsi="Times New Roman"/>
          <w:sz w:val="28"/>
        </w:rPr>
        <w:t xml:space="preserve"> исполняет первый заместитель Главы местной администрации</w:t>
      </w:r>
      <w:r>
        <w:t xml:space="preserve"> </w:t>
      </w:r>
      <w:r>
        <w:rPr>
          <w:rFonts w:ascii="Times New Roman" w:hAnsi="Times New Roman"/>
          <w:sz w:val="28"/>
        </w:rPr>
        <w:t xml:space="preserve">внутригородского муниципального образования города Севастополя Гагаринский муниципальный округ. </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В случае невозможности исполнения полномочий Главы местной администрации первым заместителем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r>
        <w:t xml:space="preserve"> </w:t>
      </w:r>
      <w:r>
        <w:rPr>
          <w:rFonts w:ascii="Times New Roman" w:hAnsi="Times New Roman"/>
          <w:sz w:val="28"/>
        </w:rPr>
        <w:t>по причине временной нетрудоспособности, отпуска, служебной командировки, полномочия Главы местной администрации исполняет заместитель Главы местной администрации</w:t>
      </w:r>
      <w:r>
        <w:t xml:space="preserve"> </w:t>
      </w:r>
      <w:r>
        <w:rPr>
          <w:rFonts w:ascii="Times New Roman" w:hAnsi="Times New Roman"/>
          <w:sz w:val="28"/>
        </w:rPr>
        <w:t>внутригородского муниципального образования города Севастополя Гагаринский муниципальный округ.</w:t>
      </w:r>
    </w:p>
    <w:p w:rsidR="002D5350" w:rsidRDefault="002D5350" w:rsidP="002D5350">
      <w:pPr>
        <w:spacing w:after="0" w:line="240" w:lineRule="auto"/>
        <w:ind w:firstLine="851"/>
        <w:jc w:val="both"/>
        <w:rPr>
          <w:rFonts w:ascii="Times New Roman" w:hAnsi="Times New Roman"/>
          <w:sz w:val="28"/>
        </w:rPr>
      </w:pPr>
      <w:r>
        <w:rPr>
          <w:rFonts w:ascii="Times New Roman" w:hAnsi="Times New Roman"/>
          <w:sz w:val="28"/>
        </w:rPr>
        <w:t xml:space="preserve"> 8. Порядок избрания Главы Гагаринского муниципального округа в случае досрочного прекращения полномочий Главы Гагаринского муниципального округа утверждается отдельным решением Совета Гагаринского муниципального округа.».</w:t>
      </w:r>
    </w:p>
    <w:p w:rsidR="002D5350" w:rsidRDefault="002D5350" w:rsidP="002D5350">
      <w:pPr>
        <w:pStyle w:val="ConsPlusNormal"/>
        <w:ind w:firstLine="851"/>
        <w:jc w:val="both"/>
        <w:rPr>
          <w:sz w:val="28"/>
        </w:rPr>
      </w:pPr>
      <w:r>
        <w:rPr>
          <w:sz w:val="28"/>
        </w:rPr>
        <w:t>1.2. часть 2 статьи 33 Устава дополнить пунктом 14 следующего содержания:</w:t>
      </w:r>
    </w:p>
    <w:p w:rsidR="002D5350" w:rsidRDefault="002D5350" w:rsidP="002D5350">
      <w:pPr>
        <w:pStyle w:val="ConsPlusNormal"/>
        <w:ind w:firstLine="851"/>
        <w:jc w:val="both"/>
        <w:rPr>
          <w:sz w:val="28"/>
        </w:rPr>
      </w:pPr>
      <w:r>
        <w:rPr>
          <w:sz w:val="28"/>
        </w:rPr>
        <w:t>«14) приобретения им статуса иностранного агента.».</w:t>
      </w:r>
    </w:p>
    <w:p w:rsidR="002D5350" w:rsidRDefault="002D5350" w:rsidP="002D5350">
      <w:pPr>
        <w:pStyle w:val="ConsPlusNormal"/>
        <w:ind w:firstLine="851"/>
        <w:rPr>
          <w:sz w:val="28"/>
        </w:rPr>
      </w:pPr>
      <w:r>
        <w:rPr>
          <w:sz w:val="28"/>
        </w:rPr>
        <w:t>1.3. часть 3 статьи 33 Устава признать утратившим силу.</w:t>
      </w:r>
    </w:p>
    <w:p w:rsidR="002D5350" w:rsidRDefault="002D5350" w:rsidP="002D5350">
      <w:pPr>
        <w:pStyle w:val="ConsPlusNormal"/>
        <w:ind w:firstLine="851"/>
        <w:jc w:val="both"/>
        <w:rPr>
          <w:sz w:val="28"/>
        </w:rPr>
      </w:pPr>
      <w:r>
        <w:rPr>
          <w:sz w:val="28"/>
        </w:rPr>
        <w:t>1.4. статью 34 Устава изложить в новой редакции:</w:t>
      </w:r>
    </w:p>
    <w:p w:rsidR="002D5350" w:rsidRDefault="002D5350" w:rsidP="002D5350">
      <w:pPr>
        <w:pStyle w:val="ConsPlusNormal"/>
        <w:ind w:firstLine="851"/>
        <w:jc w:val="both"/>
        <w:rPr>
          <w:sz w:val="28"/>
        </w:rPr>
      </w:pPr>
      <w:r>
        <w:rPr>
          <w:sz w:val="28"/>
        </w:rPr>
        <w:t>«1. Заместитель председателя Совета Гагаринского муниципального округа избирается Советом Гагаринского муниципального округа из своего состава тайным голосованием, подотчетен и подконтролен Совету Гагаринского муниципального округа и Главе Гагаринского муниципального округа.</w:t>
      </w:r>
    </w:p>
    <w:p w:rsidR="002D5350" w:rsidRDefault="002D5350" w:rsidP="002D5350">
      <w:pPr>
        <w:pStyle w:val="ConsPlusNormal"/>
        <w:ind w:firstLine="851"/>
        <w:jc w:val="both"/>
        <w:rPr>
          <w:sz w:val="28"/>
        </w:rPr>
      </w:pPr>
      <w:r>
        <w:rPr>
          <w:sz w:val="28"/>
        </w:rPr>
        <w:t>2. Избранным на должность заместителя председателя Совета Гагаринского муниципального округа считается кандидат, за которого проголосовало более половины от числа избранных депутатов Совета Гагаринского муниципального округа.</w:t>
      </w:r>
    </w:p>
    <w:p w:rsidR="002D5350" w:rsidRDefault="002D5350" w:rsidP="002D5350">
      <w:pPr>
        <w:pStyle w:val="ConsPlusNormal"/>
        <w:ind w:firstLine="851"/>
        <w:jc w:val="both"/>
        <w:rPr>
          <w:sz w:val="28"/>
        </w:rPr>
      </w:pPr>
      <w:r>
        <w:rPr>
          <w:sz w:val="28"/>
        </w:rPr>
        <w:t xml:space="preserve">3. Полномочия заместителя председателя Совета Гагаринского </w:t>
      </w:r>
      <w:r>
        <w:rPr>
          <w:sz w:val="28"/>
        </w:rPr>
        <w:lastRenderedPageBreak/>
        <w:t>муниципального округа устанавливаются в соответствии с настоящим Уставом и иными муниципальными правовыми актами.</w:t>
      </w:r>
    </w:p>
    <w:p w:rsidR="002D5350" w:rsidRDefault="002D5350" w:rsidP="002D5350">
      <w:pPr>
        <w:pStyle w:val="ConsPlusNormal"/>
        <w:ind w:firstLine="851"/>
        <w:jc w:val="both"/>
        <w:rPr>
          <w:sz w:val="28"/>
        </w:rPr>
      </w:pPr>
      <w:r>
        <w:rPr>
          <w:sz w:val="28"/>
        </w:rPr>
        <w:t>4. Заместитель председателя Совета Гагаринского муниципального округа осуществляет свои полномочия на постоянной основе.</w:t>
      </w:r>
    </w:p>
    <w:p w:rsidR="002D5350" w:rsidRDefault="002D5350" w:rsidP="002D5350">
      <w:pPr>
        <w:pStyle w:val="ConsPlusNormal"/>
        <w:ind w:firstLine="851"/>
        <w:jc w:val="both"/>
        <w:rPr>
          <w:sz w:val="28"/>
        </w:rPr>
      </w:pPr>
      <w:r>
        <w:rPr>
          <w:sz w:val="28"/>
        </w:rPr>
        <w:t>5. Полномочия заместителя председателя Совета Гагаринского муниципального округа прекращаются досрочно в случае:</w:t>
      </w:r>
    </w:p>
    <w:p w:rsidR="002D5350" w:rsidRDefault="002D5350" w:rsidP="002D5350">
      <w:pPr>
        <w:pStyle w:val="ConsPlusNormal"/>
        <w:ind w:firstLine="851"/>
        <w:jc w:val="both"/>
        <w:rPr>
          <w:sz w:val="28"/>
        </w:rPr>
      </w:pPr>
      <w:r>
        <w:rPr>
          <w:sz w:val="28"/>
        </w:rPr>
        <w:t>1) смерти;</w:t>
      </w:r>
    </w:p>
    <w:p w:rsidR="002D5350" w:rsidRDefault="002D5350" w:rsidP="002D5350">
      <w:pPr>
        <w:pStyle w:val="ConsPlusNormal"/>
        <w:ind w:firstLine="851"/>
        <w:jc w:val="both"/>
        <w:rPr>
          <w:sz w:val="28"/>
        </w:rPr>
      </w:pPr>
      <w:r>
        <w:rPr>
          <w:sz w:val="28"/>
        </w:rPr>
        <w:t>2) отставки по собственному желанию;</w:t>
      </w:r>
    </w:p>
    <w:p w:rsidR="002D5350" w:rsidRDefault="002D5350" w:rsidP="002D5350">
      <w:pPr>
        <w:pStyle w:val="ConsPlusNormal"/>
        <w:ind w:firstLine="851"/>
        <w:jc w:val="both"/>
        <w:rPr>
          <w:sz w:val="28"/>
        </w:rPr>
      </w:pPr>
      <w:r>
        <w:rPr>
          <w:sz w:val="28"/>
        </w:rPr>
        <w:t>3) отрешения от должности в соответствии с действующим законодательством;</w:t>
      </w:r>
    </w:p>
    <w:p w:rsidR="002D5350" w:rsidRDefault="002D5350" w:rsidP="002D5350">
      <w:pPr>
        <w:pStyle w:val="ConsPlusNormal"/>
        <w:ind w:firstLine="851"/>
        <w:jc w:val="both"/>
        <w:rPr>
          <w:sz w:val="28"/>
        </w:rPr>
      </w:pPr>
      <w:r>
        <w:rPr>
          <w:sz w:val="28"/>
        </w:rPr>
        <w:t>4) удаления в отставку в соответствии с действующим законодательством;</w:t>
      </w:r>
    </w:p>
    <w:p w:rsidR="002D5350" w:rsidRDefault="002D5350" w:rsidP="002D5350">
      <w:pPr>
        <w:pStyle w:val="ConsPlusNormal"/>
        <w:ind w:firstLine="851"/>
        <w:jc w:val="both"/>
        <w:rPr>
          <w:sz w:val="28"/>
        </w:rPr>
      </w:pPr>
      <w:r>
        <w:rPr>
          <w:sz w:val="28"/>
        </w:rPr>
        <w:t>5) признания судом недееспособным или ограниченно дееспособным;</w:t>
      </w:r>
    </w:p>
    <w:p w:rsidR="002D5350" w:rsidRDefault="002D5350" w:rsidP="002D5350">
      <w:pPr>
        <w:pStyle w:val="ConsPlusNormal"/>
        <w:ind w:firstLine="851"/>
        <w:jc w:val="both"/>
        <w:rPr>
          <w:sz w:val="28"/>
        </w:rPr>
      </w:pPr>
      <w:r>
        <w:rPr>
          <w:sz w:val="28"/>
        </w:rPr>
        <w:t>6) признания судом безвестно отсутствующим или объявления умершим;</w:t>
      </w:r>
    </w:p>
    <w:p w:rsidR="002D5350" w:rsidRDefault="002D5350" w:rsidP="002D5350">
      <w:pPr>
        <w:pStyle w:val="ConsPlusNormal"/>
        <w:ind w:firstLine="851"/>
        <w:jc w:val="both"/>
        <w:rPr>
          <w:sz w:val="28"/>
        </w:rPr>
      </w:pPr>
      <w:r>
        <w:rPr>
          <w:sz w:val="28"/>
        </w:rPr>
        <w:t>7) вступления в отношении его в законную силу обвинительного приговора суда;</w:t>
      </w:r>
    </w:p>
    <w:p w:rsidR="002D5350" w:rsidRDefault="002D5350" w:rsidP="002D5350">
      <w:pPr>
        <w:pStyle w:val="ConsPlusNormal"/>
        <w:ind w:firstLine="851"/>
        <w:jc w:val="both"/>
        <w:rPr>
          <w:sz w:val="28"/>
        </w:rPr>
      </w:pPr>
      <w:r>
        <w:rPr>
          <w:sz w:val="28"/>
        </w:rPr>
        <w:t>8) выезда за пределы Российской Федерации на постоянное место жительства;</w:t>
      </w:r>
    </w:p>
    <w:p w:rsidR="002D5350" w:rsidRDefault="002D5350" w:rsidP="002D5350">
      <w:pPr>
        <w:pStyle w:val="ConsPlusNormal"/>
        <w:ind w:firstLine="851"/>
        <w:jc w:val="both"/>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5350" w:rsidRDefault="002D5350" w:rsidP="002D5350">
      <w:pPr>
        <w:pStyle w:val="ConsPlusNormal"/>
        <w:ind w:firstLine="851"/>
        <w:jc w:val="both"/>
        <w:rPr>
          <w:sz w:val="28"/>
        </w:rPr>
      </w:pPr>
      <w:r>
        <w:rPr>
          <w:sz w:val="28"/>
        </w:rPr>
        <w:t>10) отзыва избирателями;</w:t>
      </w:r>
    </w:p>
    <w:p w:rsidR="002D5350" w:rsidRDefault="002D5350" w:rsidP="002D5350">
      <w:pPr>
        <w:pStyle w:val="ConsPlusNormal"/>
        <w:ind w:firstLine="851"/>
        <w:jc w:val="both"/>
        <w:rPr>
          <w:sz w:val="28"/>
        </w:rPr>
      </w:pPr>
      <w:r>
        <w:rPr>
          <w:sz w:val="28"/>
        </w:rPr>
        <w:t>11) установленной в судебном порядке стойкой неспособности по состоянию здоровья осуществлять полномочия;</w:t>
      </w:r>
    </w:p>
    <w:p w:rsidR="002D5350" w:rsidRDefault="002D5350" w:rsidP="002D5350">
      <w:pPr>
        <w:pStyle w:val="ConsPlusNormal"/>
        <w:ind w:firstLine="851"/>
        <w:jc w:val="both"/>
        <w:rPr>
          <w:sz w:val="28"/>
        </w:rPr>
      </w:pPr>
      <w:r>
        <w:rPr>
          <w:sz w:val="28"/>
        </w:rPr>
        <w:t>12) в случае преобразования и упразднения Гагаринского муниципального округа в соответствии с действующим законодательством;</w:t>
      </w:r>
    </w:p>
    <w:p w:rsidR="002D5350" w:rsidRDefault="002D5350" w:rsidP="002D5350">
      <w:pPr>
        <w:pStyle w:val="ConsPlusNormal"/>
        <w:ind w:firstLine="851"/>
        <w:jc w:val="both"/>
        <w:rPr>
          <w:sz w:val="28"/>
        </w:rPr>
      </w:pPr>
      <w:r>
        <w:rPr>
          <w:sz w:val="28"/>
        </w:rPr>
        <w:t>13) увеличения численности избирателей Гагаринского муниципального округа более чем на 25 процентов, произошедшего вследствие изменения границ Гагаринского муниципального округа.</w:t>
      </w:r>
    </w:p>
    <w:p w:rsidR="002D5350" w:rsidRDefault="002D5350" w:rsidP="002D5350">
      <w:pPr>
        <w:pStyle w:val="ConsPlusNormal"/>
        <w:ind w:firstLine="851"/>
        <w:jc w:val="both"/>
        <w:rPr>
          <w:sz w:val="28"/>
        </w:rPr>
      </w:pPr>
      <w:r>
        <w:rPr>
          <w:sz w:val="28"/>
        </w:rPr>
        <w:t>14) приобретения им статуса иностранного агента.»</w:t>
      </w:r>
    </w:p>
    <w:p w:rsidR="002D5350" w:rsidRDefault="002D5350" w:rsidP="002D5350">
      <w:pPr>
        <w:pStyle w:val="ConsPlusNormal"/>
        <w:ind w:firstLine="851"/>
        <w:jc w:val="both"/>
        <w:rPr>
          <w:sz w:val="28"/>
        </w:rPr>
      </w:pPr>
      <w:r>
        <w:rPr>
          <w:sz w:val="28"/>
        </w:rPr>
        <w:t>6. Порядок избрания заместителя председателя Совета Гагаринского муниципального округа в случае досрочного прекращения его полномочий утверждается отдельным решением Совета Гагаринского муниципального округа.».</w:t>
      </w:r>
    </w:p>
    <w:p w:rsidR="002D5350" w:rsidRDefault="002D5350" w:rsidP="002D5350">
      <w:pPr>
        <w:pStyle w:val="ConsPlusNormal"/>
        <w:ind w:firstLine="851"/>
        <w:jc w:val="both"/>
        <w:rPr>
          <w:sz w:val="28"/>
        </w:rPr>
      </w:pPr>
      <w:r>
        <w:rPr>
          <w:sz w:val="28"/>
        </w:rPr>
        <w:t>1.5. часть 8 статьи 35 Устава дополнить пунктом 9.2 следующего содержания:</w:t>
      </w:r>
    </w:p>
    <w:p w:rsidR="002D5350" w:rsidRDefault="002D5350" w:rsidP="002D5350">
      <w:pPr>
        <w:pStyle w:val="ConsPlusNormal"/>
        <w:ind w:firstLine="851"/>
        <w:jc w:val="both"/>
        <w:rPr>
          <w:sz w:val="28"/>
        </w:rPr>
      </w:pPr>
      <w:r>
        <w:rPr>
          <w:sz w:val="28"/>
        </w:rPr>
        <w:t>«9.2) приобретения им статуса иностранного агента.».</w:t>
      </w:r>
    </w:p>
    <w:p w:rsidR="002D5350" w:rsidRDefault="002D5350" w:rsidP="002D5350">
      <w:pPr>
        <w:spacing w:after="0" w:line="240" w:lineRule="auto"/>
        <w:ind w:firstLine="709"/>
        <w:jc w:val="both"/>
        <w:rPr>
          <w:rFonts w:ascii="Times New Roman" w:hAnsi="Times New Roman"/>
          <w:sz w:val="28"/>
        </w:rPr>
      </w:pPr>
      <w:r>
        <w:rPr>
          <w:rFonts w:ascii="Times New Roman" w:hAnsi="Times New Roman"/>
          <w:sz w:val="28"/>
        </w:rPr>
        <w:lastRenderedPageBreak/>
        <w:t xml:space="preserve">  2. Настоящее решение вступает в силу со дня его официального обнародования.</w:t>
      </w:r>
    </w:p>
    <w:p w:rsidR="002D5350" w:rsidRDefault="002D5350" w:rsidP="002D5350">
      <w:pPr>
        <w:pStyle w:val="af8"/>
        <w:tabs>
          <w:tab w:val="left" w:pos="1459"/>
        </w:tabs>
        <w:ind w:right="105" w:firstLine="851"/>
        <w:rPr>
          <w:spacing w:val="57"/>
          <w:sz w:val="28"/>
        </w:rPr>
      </w:pPr>
      <w:r>
        <w:rPr>
          <w:sz w:val="28"/>
        </w:rPr>
        <w:t xml:space="preserve">3. </w:t>
      </w:r>
      <w:r>
        <w:rPr>
          <w:spacing w:val="-3"/>
          <w:sz w:val="28"/>
        </w:rPr>
        <w:t>Контроль</w:t>
      </w:r>
      <w:r>
        <w:rPr>
          <w:spacing w:val="20"/>
          <w:sz w:val="28"/>
        </w:rPr>
        <w:t xml:space="preserve"> </w:t>
      </w:r>
      <w:r>
        <w:rPr>
          <w:spacing w:val="-1"/>
          <w:sz w:val="28"/>
        </w:rPr>
        <w:t>за</w:t>
      </w:r>
      <w:r>
        <w:rPr>
          <w:spacing w:val="21"/>
          <w:sz w:val="28"/>
        </w:rPr>
        <w:t xml:space="preserve"> </w:t>
      </w:r>
      <w:r>
        <w:rPr>
          <w:spacing w:val="-1"/>
          <w:sz w:val="28"/>
        </w:rPr>
        <w:t>исполнением</w:t>
      </w:r>
      <w:r>
        <w:rPr>
          <w:spacing w:val="18"/>
          <w:sz w:val="28"/>
        </w:rPr>
        <w:t xml:space="preserve"> </w:t>
      </w:r>
      <w:r>
        <w:rPr>
          <w:spacing w:val="-3"/>
          <w:sz w:val="28"/>
        </w:rPr>
        <w:t>настоящего</w:t>
      </w:r>
      <w:r>
        <w:rPr>
          <w:spacing w:val="22"/>
          <w:sz w:val="28"/>
        </w:rPr>
        <w:t xml:space="preserve"> </w:t>
      </w:r>
      <w:r>
        <w:rPr>
          <w:spacing w:val="-1"/>
          <w:sz w:val="28"/>
        </w:rPr>
        <w:t>решения</w:t>
      </w:r>
      <w:r>
        <w:rPr>
          <w:spacing w:val="21"/>
          <w:sz w:val="28"/>
        </w:rPr>
        <w:t xml:space="preserve"> </w:t>
      </w:r>
      <w:r>
        <w:rPr>
          <w:spacing w:val="-2"/>
          <w:sz w:val="28"/>
        </w:rPr>
        <w:t>оставляю за собой.</w:t>
      </w:r>
    </w:p>
    <w:p w:rsidR="002D5350" w:rsidRDefault="002D5350" w:rsidP="002D5350">
      <w:pPr>
        <w:spacing w:after="0" w:line="240" w:lineRule="auto"/>
        <w:ind w:firstLine="708"/>
        <w:jc w:val="both"/>
        <w:rPr>
          <w:rFonts w:ascii="Times New Roman" w:hAnsi="Times New Roman"/>
          <w:spacing w:val="-1"/>
          <w:sz w:val="28"/>
        </w:rPr>
      </w:pPr>
    </w:p>
    <w:p w:rsidR="002D5350" w:rsidRDefault="002D5350" w:rsidP="002D5350">
      <w:pPr>
        <w:spacing w:after="0" w:line="240" w:lineRule="auto"/>
        <w:rPr>
          <w:rFonts w:ascii="Times New Roman" w:hAnsi="Times New Roman"/>
          <w:spacing w:val="-1"/>
          <w:sz w:val="28"/>
        </w:rPr>
      </w:pPr>
    </w:p>
    <w:p w:rsidR="002D5350" w:rsidRDefault="002D5350" w:rsidP="002D5350">
      <w:pPr>
        <w:spacing w:after="0" w:line="240" w:lineRule="auto"/>
        <w:rPr>
          <w:rFonts w:ascii="Times New Roman" w:hAnsi="Times New Roman"/>
          <w:spacing w:val="-1"/>
          <w:sz w:val="28"/>
        </w:rPr>
      </w:pPr>
    </w:p>
    <w:p w:rsidR="006E4320" w:rsidRDefault="002D5350" w:rsidP="002D5350">
      <w:pPr>
        <w:spacing w:after="0" w:line="240" w:lineRule="auto"/>
        <w:rPr>
          <w:rFonts w:ascii="Times New Roman" w:hAnsi="Times New Roman"/>
          <w:spacing w:val="-1"/>
          <w:sz w:val="28"/>
        </w:rPr>
      </w:pPr>
      <w:r>
        <w:rPr>
          <w:rFonts w:ascii="Times New Roman" w:hAnsi="Times New Roman"/>
          <w:spacing w:val="-1"/>
          <w:sz w:val="28"/>
        </w:rPr>
        <w:t>Глава внутригородского муниципального образования,</w:t>
      </w:r>
    </w:p>
    <w:p w:rsidR="002D5350" w:rsidRDefault="002D5350" w:rsidP="002D5350">
      <w:pPr>
        <w:spacing w:after="0" w:line="240" w:lineRule="auto"/>
        <w:rPr>
          <w:rFonts w:ascii="Times New Roman" w:hAnsi="Times New Roman"/>
          <w:spacing w:val="-1"/>
          <w:sz w:val="28"/>
        </w:rPr>
      </w:pPr>
      <w:r>
        <w:rPr>
          <w:rFonts w:ascii="Times New Roman" w:hAnsi="Times New Roman"/>
          <w:spacing w:val="-1"/>
          <w:sz w:val="28"/>
        </w:rPr>
        <w:t xml:space="preserve">исполняющий полномочия председателя </w:t>
      </w:r>
      <w:proofErr w:type="gramStart"/>
      <w:r>
        <w:rPr>
          <w:rFonts w:ascii="Times New Roman" w:hAnsi="Times New Roman"/>
          <w:spacing w:val="-1"/>
          <w:sz w:val="28"/>
        </w:rPr>
        <w:t xml:space="preserve">Совета,   </w:t>
      </w:r>
      <w:proofErr w:type="gramEnd"/>
      <w:r>
        <w:rPr>
          <w:rFonts w:ascii="Times New Roman" w:hAnsi="Times New Roman"/>
          <w:spacing w:val="-1"/>
          <w:sz w:val="28"/>
        </w:rPr>
        <w:t xml:space="preserve">                                                Глава местной администрации                                              </w:t>
      </w:r>
      <w:r w:rsidR="00FD1599">
        <w:rPr>
          <w:rFonts w:ascii="Times New Roman" w:hAnsi="Times New Roman"/>
          <w:spacing w:val="-1"/>
          <w:sz w:val="28"/>
        </w:rPr>
        <w:t xml:space="preserve">       </w:t>
      </w:r>
      <w:r>
        <w:rPr>
          <w:rFonts w:ascii="Times New Roman" w:hAnsi="Times New Roman"/>
          <w:spacing w:val="-1"/>
          <w:sz w:val="28"/>
        </w:rPr>
        <w:t xml:space="preserve">     </w:t>
      </w:r>
      <w:r w:rsidR="006E4320">
        <w:rPr>
          <w:rFonts w:ascii="Times New Roman" w:hAnsi="Times New Roman"/>
          <w:spacing w:val="-1"/>
          <w:sz w:val="28"/>
        </w:rPr>
        <w:t xml:space="preserve"> </w:t>
      </w:r>
      <w:r>
        <w:rPr>
          <w:rFonts w:ascii="Times New Roman" w:hAnsi="Times New Roman"/>
          <w:spacing w:val="-1"/>
          <w:sz w:val="28"/>
        </w:rPr>
        <w:t xml:space="preserve">    Е.В. Яковлева</w:t>
      </w:r>
    </w:p>
    <w:p w:rsidR="00966E20" w:rsidRDefault="002D5350" w:rsidP="006E4320">
      <w:pPr>
        <w:spacing w:after="0"/>
        <w:rPr>
          <w:rFonts w:ascii="Times New Roman" w:hAnsi="Times New Roman"/>
          <w:b/>
          <w:sz w:val="28"/>
        </w:rPr>
      </w:pPr>
      <w:r>
        <w:rPr>
          <w:rFonts w:ascii="Times New Roman" w:hAnsi="Times New Roman"/>
          <w:sz w:val="24"/>
        </w:rPr>
        <w:t xml:space="preserve">                                             </w:t>
      </w:r>
      <w:r w:rsidR="007D08D8">
        <w:rPr>
          <w:rFonts w:ascii="Times New Roman" w:hAnsi="Times New Roman"/>
          <w:sz w:val="24"/>
        </w:rPr>
        <w:t xml:space="preserve"> </w:t>
      </w:r>
    </w:p>
    <w:p w:rsidR="00966E20" w:rsidRDefault="00966E20" w:rsidP="003B4C88">
      <w:pPr>
        <w:spacing w:after="0" w:line="240" w:lineRule="auto"/>
        <w:rPr>
          <w:rFonts w:ascii="Times New Roman" w:hAnsi="Times New Roman"/>
          <w:sz w:val="24"/>
        </w:rPr>
      </w:pPr>
    </w:p>
    <w:sectPr w:rsidR="00966E20" w:rsidSect="003B4C88">
      <w:headerReference w:type="default" r:id="rId7"/>
      <w:pgSz w:w="11906" w:h="16838"/>
      <w:pgMar w:top="1134" w:right="424" w:bottom="1134" w:left="156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D52" w:rsidRDefault="008B5D52">
      <w:pPr>
        <w:spacing w:after="0" w:line="240" w:lineRule="auto"/>
      </w:pPr>
      <w:r>
        <w:separator/>
      </w:r>
    </w:p>
  </w:endnote>
  <w:endnote w:type="continuationSeparator" w:id="0">
    <w:p w:rsidR="008B5D52" w:rsidRDefault="008B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imes New Roman CYR">
    <w:altName w:val="Sylfae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D52" w:rsidRDefault="008B5D52">
      <w:pPr>
        <w:spacing w:after="0" w:line="240" w:lineRule="auto"/>
      </w:pPr>
      <w:r>
        <w:separator/>
      </w:r>
    </w:p>
  </w:footnote>
  <w:footnote w:type="continuationSeparator" w:id="0">
    <w:p w:rsidR="008B5D52" w:rsidRDefault="008B5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20" w:rsidRDefault="007D08D8">
    <w:pPr>
      <w:pStyle w:val="a5"/>
      <w:jc w:val="center"/>
    </w:pPr>
    <w:r>
      <w:fldChar w:fldCharType="begin"/>
    </w:r>
    <w:r>
      <w:instrText xml:space="preserve">PAGE </w:instrText>
    </w:r>
    <w:r>
      <w:fldChar w:fldCharType="separate"/>
    </w:r>
    <w:r w:rsidR="00E34AB5">
      <w:rPr>
        <w:noProof/>
      </w:rPr>
      <w:t>4</w:t>
    </w:r>
    <w:r>
      <w:fldChar w:fldCharType="end"/>
    </w:r>
  </w:p>
  <w:p w:rsidR="00966E20" w:rsidRDefault="00966E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0"/>
    <w:rsid w:val="00075884"/>
    <w:rsid w:val="000B5550"/>
    <w:rsid w:val="000F33BB"/>
    <w:rsid w:val="00101437"/>
    <w:rsid w:val="0012496E"/>
    <w:rsid w:val="001703E5"/>
    <w:rsid w:val="0019171D"/>
    <w:rsid w:val="001A3DF2"/>
    <w:rsid w:val="002D5350"/>
    <w:rsid w:val="00337C42"/>
    <w:rsid w:val="00394FD5"/>
    <w:rsid w:val="003B4C88"/>
    <w:rsid w:val="00403773"/>
    <w:rsid w:val="00422A7E"/>
    <w:rsid w:val="00566EB0"/>
    <w:rsid w:val="005E4619"/>
    <w:rsid w:val="005F2E8C"/>
    <w:rsid w:val="006718BC"/>
    <w:rsid w:val="006A2E82"/>
    <w:rsid w:val="006E4320"/>
    <w:rsid w:val="007044B6"/>
    <w:rsid w:val="00706023"/>
    <w:rsid w:val="00744190"/>
    <w:rsid w:val="007445D4"/>
    <w:rsid w:val="00796A4E"/>
    <w:rsid w:val="007D08D8"/>
    <w:rsid w:val="007E629E"/>
    <w:rsid w:val="00817922"/>
    <w:rsid w:val="008B5D52"/>
    <w:rsid w:val="00966E20"/>
    <w:rsid w:val="009A11FC"/>
    <w:rsid w:val="00B07548"/>
    <w:rsid w:val="00B24702"/>
    <w:rsid w:val="00BE4B7A"/>
    <w:rsid w:val="00C17BE9"/>
    <w:rsid w:val="00C25DDB"/>
    <w:rsid w:val="00C838C2"/>
    <w:rsid w:val="00CA1E82"/>
    <w:rsid w:val="00CC4024"/>
    <w:rsid w:val="00E34AB5"/>
    <w:rsid w:val="00F22EC0"/>
    <w:rsid w:val="00F2593E"/>
    <w:rsid w:val="00F6043A"/>
    <w:rsid w:val="00F77343"/>
    <w:rsid w:val="00FD1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0A71F-57C8-45D6-8870-441E029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keepLines/>
      <w:spacing w:before="240" w:after="0"/>
      <w:outlineLvl w:val="0"/>
    </w:pPr>
    <w:rPr>
      <w:rFonts w:ascii="Cambria" w:hAnsi="Cambria"/>
      <w:color w:val="365F91"/>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line="240" w:lineRule="auto"/>
      <w:outlineLvl w:val="4"/>
    </w:pPr>
    <w:rPr>
      <w:rFonts w:ascii="Times New Roman" w:hAnsi="Times New Roman"/>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мментарий"/>
    <w:basedOn w:val="a"/>
    <w:next w:val="a"/>
    <w:link w:val="a4"/>
    <w:pPr>
      <w:widowControl w:val="0"/>
      <w:spacing w:before="75" w:after="0" w:line="240" w:lineRule="auto"/>
      <w:ind w:left="170"/>
      <w:jc w:val="both"/>
    </w:pPr>
    <w:rPr>
      <w:rFonts w:ascii="Times New Roman CYR" w:hAnsi="Times New Roman CYR"/>
      <w:color w:val="353842"/>
      <w:sz w:val="24"/>
      <w:shd w:val="clear" w:color="auto" w:fill="F0F0F0"/>
    </w:rPr>
  </w:style>
  <w:style w:type="character" w:customStyle="1" w:styleId="a4">
    <w:name w:val="Комментарий"/>
    <w:basedOn w:val="1"/>
    <w:link w:val="a3"/>
    <w:rPr>
      <w:rFonts w:ascii="Times New Roman CYR" w:hAnsi="Times New Roman CYR"/>
      <w:color w:val="353842"/>
      <w:sz w:val="24"/>
      <w:shd w:val="clear" w:color="auto" w:fill="F0F0F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blk">
    <w:name w:val="blk"/>
    <w:link w:val="blk0"/>
  </w:style>
  <w:style w:type="character" w:customStyle="1" w:styleId="blk0">
    <w:name w:val="blk"/>
    <w:link w:val="blk"/>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paragraph" w:customStyle="1" w:styleId="12">
    <w:name w:val="Основной шрифт абзаца1"/>
  </w:style>
  <w:style w:type="paragraph" w:customStyle="1" w:styleId="13">
    <w:name w:val="Выделение1"/>
    <w:link w:val="a7"/>
    <w:rPr>
      <w:i/>
    </w:rPr>
  </w:style>
  <w:style w:type="character" w:styleId="a7">
    <w:name w:val="Emphasis"/>
    <w:link w:val="13"/>
    <w:rPr>
      <w:i/>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styleId="a8">
    <w:name w:val="List Paragraph"/>
    <w:basedOn w:val="a"/>
    <w:link w:val="a9"/>
    <w:pPr>
      <w:ind w:left="720"/>
      <w:contextualSpacing/>
    </w:pPr>
  </w:style>
  <w:style w:type="character" w:customStyle="1" w:styleId="a9">
    <w:name w:val="Абзац списка Знак"/>
    <w:basedOn w:val="1"/>
    <w:link w:val="a8"/>
    <w:rPr>
      <w:sz w:val="22"/>
    </w:rPr>
  </w:style>
  <w:style w:type="paragraph" w:customStyle="1" w:styleId="aa">
    <w:name w:val="Гипертекстовая ссылка"/>
    <w:link w:val="ab"/>
    <w:rPr>
      <w:color w:val="106BBE"/>
    </w:rPr>
  </w:style>
  <w:style w:type="character" w:customStyle="1" w:styleId="ab">
    <w:name w:val="Гипертекстовая ссылка"/>
    <w:link w:val="aa"/>
    <w:rPr>
      <w:color w:val="106BBE"/>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14">
    <w:name w:val="Обычный1"/>
    <w:link w:val="15"/>
    <w:pPr>
      <w:widowControl w:val="0"/>
    </w:pPr>
    <w:rPr>
      <w:rFonts w:ascii="Arial" w:hAnsi="Arial"/>
    </w:rPr>
  </w:style>
  <w:style w:type="character" w:customStyle="1" w:styleId="15">
    <w:name w:val="Обычный1"/>
    <w:link w:val="14"/>
    <w:rPr>
      <w:rFonts w:ascii="Arial" w:hAnsi="Arial"/>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Plain Text"/>
    <w:basedOn w:val="a"/>
    <w:link w:val="af"/>
    <w:pPr>
      <w:spacing w:after="0" w:line="240" w:lineRule="auto"/>
    </w:pPr>
    <w:rPr>
      <w:rFonts w:ascii="Courier New" w:hAnsi="Courier New"/>
    </w:rPr>
  </w:style>
  <w:style w:type="character" w:customStyle="1" w:styleId="af">
    <w:name w:val="Текст Знак"/>
    <w:basedOn w:val="1"/>
    <w:link w:val="ae"/>
    <w:rPr>
      <w:rFonts w:ascii="Courier New" w:hAnsi="Courier New"/>
      <w:sz w:val="22"/>
    </w:rPr>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af2">
    <w:name w:val="Заголовок статьи"/>
    <w:basedOn w:val="a"/>
    <w:next w:val="a"/>
    <w:link w:val="af3"/>
    <w:pPr>
      <w:widowControl w:val="0"/>
      <w:spacing w:after="0" w:line="240" w:lineRule="auto"/>
      <w:ind w:left="1612" w:hanging="892"/>
      <w:jc w:val="both"/>
    </w:pPr>
    <w:rPr>
      <w:rFonts w:ascii="Times New Roman CYR" w:hAnsi="Times New Roman CYR"/>
      <w:sz w:val="24"/>
    </w:rPr>
  </w:style>
  <w:style w:type="character" w:customStyle="1" w:styleId="af3">
    <w:name w:val="Заголовок статьи"/>
    <w:basedOn w:val="1"/>
    <w:link w:val="af2"/>
    <w:rPr>
      <w:rFonts w:ascii="Times New Roman CYR" w:hAnsi="Times New Roman CYR"/>
      <w:sz w:val="24"/>
    </w:rPr>
  </w:style>
  <w:style w:type="paragraph" w:customStyle="1" w:styleId="highlight">
    <w:name w:val="highlight"/>
    <w:basedOn w:val="12"/>
    <w:link w:val="highlight0"/>
  </w:style>
  <w:style w:type="character" w:customStyle="1" w:styleId="highlight0">
    <w:name w:val="highlight"/>
    <w:basedOn w:val="a0"/>
    <w:link w:val="highlight"/>
  </w:style>
  <w:style w:type="paragraph" w:customStyle="1" w:styleId="16">
    <w:name w:val="Строгий1"/>
    <w:link w:val="af4"/>
    <w:rPr>
      <w:b/>
    </w:rPr>
  </w:style>
  <w:style w:type="character" w:styleId="af4">
    <w:name w:val="Strong"/>
    <w:link w:val="16"/>
    <w:rPr>
      <w:b/>
    </w:rPr>
  </w:style>
  <w:style w:type="paragraph" w:customStyle="1" w:styleId="17">
    <w:name w:val="Абзац списка1"/>
    <w:basedOn w:val="a"/>
    <w:link w:val="18"/>
    <w:pPr>
      <w:ind w:left="720"/>
    </w:pPr>
  </w:style>
  <w:style w:type="character" w:customStyle="1" w:styleId="18">
    <w:name w:val="Абзац списка1"/>
    <w:basedOn w:val="1"/>
    <w:link w:val="17"/>
    <w:rPr>
      <w:rFonts w:ascii="Calibri" w:hAnsi="Calibri"/>
      <w:sz w:val="22"/>
    </w:rPr>
  </w:style>
  <w:style w:type="character" w:customStyle="1" w:styleId="50">
    <w:name w:val="Заголовок 5 Знак"/>
    <w:basedOn w:val="1"/>
    <w:link w:val="5"/>
    <w:rPr>
      <w:rFonts w:ascii="Times New Roman" w:hAnsi="Times New Roman"/>
      <w:b/>
      <w:i/>
      <w:sz w:val="26"/>
    </w:rPr>
  </w:style>
  <w:style w:type="paragraph" w:styleId="af5">
    <w:name w:val="Normal (Web)"/>
    <w:basedOn w:val="a"/>
    <w:link w:val="af6"/>
    <w:uiPriority w:val="99"/>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character" w:customStyle="1" w:styleId="11">
    <w:name w:val="Заголовок 1 Знак"/>
    <w:basedOn w:val="1"/>
    <w:link w:val="10"/>
    <w:rPr>
      <w:rFonts w:ascii="Cambria" w:hAnsi="Cambria"/>
      <w:color w:val="365F91"/>
      <w:sz w:val="32"/>
    </w:rPr>
  </w:style>
  <w:style w:type="paragraph" w:customStyle="1" w:styleId="19">
    <w:name w:val="Гиперссылка1"/>
    <w:link w:val="af7"/>
    <w:rPr>
      <w:color w:val="0000FF"/>
      <w:u w:val="single"/>
    </w:rPr>
  </w:style>
  <w:style w:type="character" w:styleId="af7">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8">
    <w:name w:val="Body Text"/>
    <w:basedOn w:val="a"/>
    <w:link w:val="af9"/>
    <w:pPr>
      <w:spacing w:after="0" w:line="240" w:lineRule="auto"/>
      <w:jc w:val="both"/>
    </w:pPr>
    <w:rPr>
      <w:rFonts w:ascii="Times New Roman" w:hAnsi="Times New Roman"/>
      <w:sz w:val="24"/>
    </w:rPr>
  </w:style>
  <w:style w:type="character" w:customStyle="1" w:styleId="af9">
    <w:name w:val="Основной текст Знак"/>
    <w:basedOn w:val="1"/>
    <w:link w:val="af8"/>
    <w:rPr>
      <w:rFonts w:ascii="Times New Roman" w:hAnsi="Times New Roman"/>
      <w:sz w:val="24"/>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ConsNormal">
    <w:name w:val="ConsNormal"/>
    <w:link w:val="ConsNormal0"/>
    <w:pPr>
      <w:widowControl w:val="0"/>
      <w:ind w:firstLine="720"/>
    </w:pPr>
    <w:rPr>
      <w:rFonts w:ascii="Arial" w:hAnsi="Arial"/>
      <w:sz w:val="22"/>
    </w:rPr>
  </w:style>
  <w:style w:type="character" w:customStyle="1" w:styleId="ConsNormal0">
    <w:name w:val="ConsNormal"/>
    <w:link w:val="ConsNormal"/>
    <w:rPr>
      <w:rFonts w:ascii="Arial" w:hAnsi="Arial"/>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a">
    <w:name w:val="Информация о версии"/>
    <w:basedOn w:val="a3"/>
    <w:next w:val="a"/>
    <w:link w:val="afb"/>
    <w:rPr>
      <w:i/>
    </w:rPr>
  </w:style>
  <w:style w:type="character" w:customStyle="1" w:styleId="afb">
    <w:name w:val="Информация о версии"/>
    <w:basedOn w:val="a4"/>
    <w:link w:val="afa"/>
    <w:rPr>
      <w:rFonts w:ascii="Times New Roman CYR" w:hAnsi="Times New Roman CYR"/>
      <w:i/>
      <w:color w:val="353842"/>
      <w:sz w:val="24"/>
      <w:shd w:val="clear" w:color="auto" w:fill="F0F0F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c">
    <w:name w:val="Текст Знак1"/>
    <w:link w:val="1d"/>
    <w:rPr>
      <w:rFonts w:ascii="Consolas" w:hAnsi="Consolas"/>
      <w:sz w:val="21"/>
    </w:rPr>
  </w:style>
  <w:style w:type="character" w:customStyle="1" w:styleId="1d">
    <w:name w:val="Текст Знак1"/>
    <w:link w:val="1c"/>
    <w:rPr>
      <w:rFonts w:ascii="Consolas" w:hAnsi="Consolas"/>
      <w:sz w:val="2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op">
    <w:name w:val="eop"/>
    <w:basedOn w:val="12"/>
    <w:link w:val="eop0"/>
  </w:style>
  <w:style w:type="character" w:customStyle="1" w:styleId="eop0">
    <w:name w:val="eop"/>
    <w:basedOn w:val="a0"/>
    <w:link w:val="eop"/>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normaltextrun">
    <w:name w:val="normaltextrun"/>
    <w:basedOn w:val="12"/>
    <w:link w:val="normaltextrun0"/>
  </w:style>
  <w:style w:type="character" w:customStyle="1" w:styleId="normaltextrun0">
    <w:name w:val="normaltextrun"/>
    <w:basedOn w:val="a0"/>
    <w:link w:val="normaltextrun"/>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Название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84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orgotdel</cp:lastModifiedBy>
  <cp:revision>4</cp:revision>
  <cp:lastPrinted>2024-12-06T12:39:00Z</cp:lastPrinted>
  <dcterms:created xsi:type="dcterms:W3CDTF">2024-12-04T07:50:00Z</dcterms:created>
  <dcterms:modified xsi:type="dcterms:W3CDTF">2024-12-09T06:08:00Z</dcterms:modified>
</cp:coreProperties>
</file>